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</w:t>
        <w:tab/>
        <w:t xml:space="preserve">Německý jazyk</w:t>
        <w:tab/>
        <w:tab/>
        <w:tab/>
        <w:tab/>
        <w:tab/>
        <w:t xml:space="preserve">třída: 9.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rok 2020/21</w:t>
        <w:tab/>
        <w:tab/>
        <w:tab/>
        <w:tab/>
        <w:tab/>
        <w:tab/>
        <w:tab/>
        <w:t xml:space="preserve">vyučující: Mgr. Štěpánka Salačová</w:t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5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7"/>
        <w:gridCol w:w="2512"/>
        <w:gridCol w:w="1739"/>
        <w:gridCol w:w="2512"/>
        <w:gridCol w:w="2705"/>
        <w:tblGridChange w:id="0">
          <w:tblGrid>
            <w:gridCol w:w="4947"/>
            <w:gridCol w:w="2512"/>
            <w:gridCol w:w="1739"/>
            <w:gridCol w:w="2512"/>
            <w:gridCol w:w="2705"/>
          </w:tblGrid>
        </w:tblGridChange>
      </w:tblGrid>
      <w:tr>
        <w:trPr>
          <w:trHeight w:val="1115" w:hRule="atLeast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trHeight w:val="1436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jednoduchým pokynům a otázkám učitele, které jsou pronášeny pomalu a s pečlivou výslovností a reaguje na ně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slovům a jednoduchým větám, které jsou pronášeny pomalu a zřetelně a týkají se osvojovaných témat, zejména pokud má k dispozici vizuální oporu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-základní údaje o sobě ve formuláři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opakuje 11.-12.l.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používá slovesa fahren, laufen, fernsehen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hovoří o svých koníčcích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49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řekne a napíše, jaká místa jsou v našem městě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řekne, kam jde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zeptá se na adresu, telefonní číslo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řekne, jaké používá dopravní prostředky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49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řekne, kam kdo jde, kam by chtěl jít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řekne a napíše, co rád, nerad dělá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11.-12.l., 13.l.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Dopravní prostředky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Lidské tělo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Slovesa fahren, laufen, fernsehen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Místa ve městě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möchten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propojuje vědomosti do celků, komunikuje na úrovni, vyjadřuje se souvisle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Činnosti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Lodě 9.r.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Obrazový materiál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</w:t>
            </w:r>
          </w:p>
        </w:tc>
      </w:tr>
      <w:tr>
        <w:trPr>
          <w:trHeight w:val="1910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rozumí základním informacím v krátkých poslechových     textech týkajících se každodenních témat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sdělí jednoduchým způsobem základní informace týkající se  jeho samotného, rodiny, školy, volného času a dalších osvojovaných témat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vypráví, co se stalo v minulosti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vyjádří časové údaje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s časovými údaji v průběhu dne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zeptá se na cestu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1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odpoví na takovou otázku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čte text s porozuměním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vyjádří svůj názor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hovoří o cestování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zdvořile se obrátí na dospělého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13.l.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Préteritum haben, sein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Adresa a telefonní číslo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Části těla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cesty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Cestování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Dopravní prostředky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Povolání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nach, zu, in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Zájmeno ihr/ihre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 naslouchá, promlouvá k jiným a reaguje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Obrazový materiál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trHeight w:val="1894" w:hRule="atLeast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zapojí se do jednoduchých rozhovorů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odpovídá na jednoduché otázky týkající se jeho samotného, rodiny, školy, volného času a podobné otázky pokládá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čte text s porozuměním a reaguje na něj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napíše kamarádovi SMS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procvičuje W otázky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řekne, ke komu jde, jede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napíše, ke komu jde, jede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popíše cestu vlakem – kdy, odkud, s kým, v kolik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- pracuje s neznámým textem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1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osloví zdvořile dospělou osobu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14.l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Dárky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Akce a místa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für, zu, nach, in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Vazba es gibt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Lidské vztahy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Sociální – spolupracuje ve skupině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W- otázky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Množné číslo podst. Jmen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Rozhovory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trHeight w:val="2811" w:hRule="atLeast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odpovídá na jednoduché otázky týkající se jeho  samotného, rodiny, školy, volného času a podobné otázky pokládá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řekne, že se mu něco líbí nebo nelíbí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dá někomu dárek a poděkuje za něj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základní části šatníku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si seznam svého oblečení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ptá se kamarádů, co nejraději, rádi nosí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a porozumí plakátu s programem různých událostí a akcí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kde se co, kdo nachází 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4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14.l..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gefallen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Oblečení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Dárky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Zájmeno man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in, auf, an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– iniciativně přichází s vlastními nápady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Oblečení – pexeso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textu v minulém čase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text v minulém čase a odpovídá na otázky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pokládá různé otázky v minulém čase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krátký text k obrázkům v min. čase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že něčemu nerozuměl/a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hovoří o minulosti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popisuje činnosti v min. čase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5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známou(oblíbenou) osobu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15.l..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Činnosti pro volný čas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osoby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Perfektum se slovesem haben - pravidelná slovesa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Sociální – věcně argumentuje spolužákům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Vyprávěj příběh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10"/>
        <w:gridCol w:w="2398"/>
        <w:gridCol w:w="1821"/>
        <w:gridCol w:w="2520"/>
        <w:gridCol w:w="2700"/>
        <w:tblGridChange w:id="0">
          <w:tblGrid>
            <w:gridCol w:w="4910"/>
            <w:gridCol w:w="2398"/>
            <w:gridCol w:w="1821"/>
            <w:gridCol w:w="2520"/>
            <w:gridCol w:w="2700"/>
          </w:tblGrid>
        </w:tblGridChange>
      </w:tblGrid>
      <w:tr>
        <w:trPr>
          <w:trHeight w:val="1106" w:hRule="atLeast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napíše,  co umí/neumí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vypráví, co umí/neumí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udělá anketu, co kdo umí/neumí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napíše,  co kdo umí/neumí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rozumí textu v minulém čase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vypracovává odpovědi k tomuto textu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sbírá informace o Berlíně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řeší kvíz o Berlíně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vytvoří plakát o místě, kde žije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15.l.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können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Perfektum se slovesem haben – s předponou be-, ver-, er-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 příponou -ieren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Berlín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Místo, kde žiju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MKV - multikulturalita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vyjadřuje se výstižně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Slovíčka 2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Berlin prezentace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Pohlednice, obrázky, CD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čte a porozumí neznámému textu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říká, co kdy dělá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pozná čas, zeptá se, kolik je hodin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rozumí a orientuje se v časových údajích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nazve jednotlivé místnosti v domě/bytě 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určí, kde jsou věci a lidé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pokoj, nábytek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kde se v domě vykonávají jaké činnosti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rozmístění nábytku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napíše, jaký je jeho dům, byt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o svém domácím mazlíčkovi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pohovoří o svém domácím mazlíčkovi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16.l.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Bydlení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Zvířata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vor, nach, in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Zájmeno jed-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Občanské – vede diskuzi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Prezentace minulý čas 1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cvičení z učebnice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Plánky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trHeight w:val="1786" w:hRule="atLeast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rozumí krátkému jednoduchému textu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zejména, pokud má k dispozici vizuální oporu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a vyhledá v něm požadovanou informaci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čte a porozumí neznámému textu, vyhledá v něm    informace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pracuje s textem - vyhledá slovesa v minulém čase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rozumí slovesům v minulém čase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hraje tzv. tichou poštu - vytváří věty v minulém čase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hovoří o různých činnostech v minulém čase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ptá se spolužáků, co dělali (doma, o prázdninách, ve   škole…)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napíše seznam nejrůznějších míst v přírodě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17.l.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Perfektum s pomoc. slovesem sein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příčestí minulé s koncovkou –en, neprav. slovesa, slovesa s předp. ver-, s odlučitelnou předponou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Místa v přírodě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ověřuje výsledky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Činnosti v roce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Situační obrázky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Gramatický přehled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trHeight w:val="1470" w:hRule="atLeast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KVĚTEN        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vypráví, kde kdo byl o prázdninách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napíše, kam by chtěl jet – vysněná cesta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vypráví o své vysněné cestě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hovoří se spolužáky, kam by kdo chtěl jet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reaguje na text, odpovídá na otázky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vytváří pozvánku na párty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řekne, jak párty proběhla   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17.l., 18.l.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Prázdninové aktivity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Cíle o prázdninách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Perfektum s pomoc. slovesem sein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příčestí minulé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s předp. ver-, s odlučitelnou předponou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Místa v přírodě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Tázací zájmeno welch-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Škola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Pozvánka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řešení problému –  navrhne postup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Minulý čas – prezentace 2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Perfektum 1 – tabulky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Perfektum 2 – tabulky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Cestování - perfekt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Nahrávky ke cvičením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Mapy, obrázky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trHeight w:val="1393" w:hRule="atLeast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     - rozumí slovům a jednoduchým větám, které se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vztahují k běžným tématům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- napíše jednoduché texty týkající se jeho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samotného, rodiny, školy, volného času a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dalších osvojovaných témat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stručně reaguje na jednoduché písemné sdělení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opakuje předchozí lekce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 přání k Vánocům, Velikonocům, k narozeninám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popřeje ústně k Vánocům, Velikonocům, k narozeninám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neznámý text a reaguje na něj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103.999999999999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vytváří projekt Plánujeme cestu do Švýcarska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18.l.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Narozeniny, oslavy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Projekt: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Plánujeme cestu do Švýcarska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iniciativně přichází s vlastními návrhy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ve skupině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Obrázky, pohlednice, mapy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</w:tbl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54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85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4c99aViMgzcwNqmWYmKLCrlbng==">AMUW2mXrFHd5GtuYeKjryFCHYtz1lui41ihUJjnwa1Pi7ehUEl102apIZEMHeefGsrJYol36O1KMHjHLDCgYByJHgzJ2FaVIgwsf1suTQG/nCSOrGTmGawo=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2020-08-26T17:21:00Z</dcterms:created>
  <dc:creator>Radislava</dc:creator>
</cp:coreProperties>
</file>